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P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Pr="00BB187F" w:rsidRDefault="0061222B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марта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E1D7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22B" w:rsidRPr="008B7F25" w:rsidRDefault="0061222B" w:rsidP="008B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Председатель ОС</w:t>
      </w:r>
    </w:p>
    <w:p w:rsidR="0061222B" w:rsidRPr="008B7F25" w:rsidRDefault="0061222B" w:rsidP="008B7F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Кравцов Сергей Олегович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директор ООО "ФинИнвест Белгород",  председатель РО ООО "Российский союз налогоплательщиков" по Белгородской области, член Белгородского РО ООО Деловая Россия.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22B" w:rsidRPr="008B7F25" w:rsidRDefault="0061222B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E1D7A" w:rsidRPr="008B7F25" w:rsidRDefault="0061222B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 xml:space="preserve">Бурда Елизавета Ивановна по доверенности от </w:t>
      </w:r>
      <w:r w:rsidR="000E1D7A" w:rsidRPr="008B7F25">
        <w:rPr>
          <w:rFonts w:ascii="Times New Roman" w:hAnsi="Times New Roman" w:cs="Times New Roman"/>
          <w:b/>
          <w:sz w:val="24"/>
          <w:szCs w:val="24"/>
        </w:rPr>
        <w:t>Герасименко Владимир</w:t>
      </w:r>
      <w:r w:rsidRPr="008B7F25">
        <w:rPr>
          <w:rFonts w:ascii="Times New Roman" w:hAnsi="Times New Roman" w:cs="Times New Roman"/>
          <w:b/>
          <w:sz w:val="24"/>
          <w:szCs w:val="24"/>
        </w:rPr>
        <w:t>а</w:t>
      </w:r>
      <w:r w:rsidR="000E1D7A" w:rsidRPr="008B7F25">
        <w:rPr>
          <w:rFonts w:ascii="Times New Roman" w:hAnsi="Times New Roman" w:cs="Times New Roman"/>
          <w:b/>
          <w:sz w:val="24"/>
          <w:szCs w:val="24"/>
        </w:rPr>
        <w:t xml:space="preserve"> Яковлевич</w:t>
      </w:r>
      <w:r w:rsidRPr="008B7F25">
        <w:rPr>
          <w:rFonts w:ascii="Times New Roman" w:hAnsi="Times New Roman" w:cs="Times New Roman"/>
          <w:b/>
          <w:sz w:val="24"/>
          <w:szCs w:val="24"/>
        </w:rPr>
        <w:t>а</w:t>
      </w:r>
      <w:r w:rsidR="000E1D7A" w:rsidRPr="008B7F25">
        <w:rPr>
          <w:rFonts w:ascii="Times New Roman" w:hAnsi="Times New Roman" w:cs="Times New Roman"/>
          <w:sz w:val="24"/>
          <w:szCs w:val="24"/>
        </w:rPr>
        <w:t xml:space="preserve"> - </w:t>
      </w:r>
      <w:r w:rsidR="00196413" w:rsidRPr="008B7F25">
        <w:rPr>
          <w:rFonts w:ascii="Times New Roman" w:hAnsi="Times New Roman" w:cs="Times New Roman"/>
          <w:sz w:val="24"/>
          <w:szCs w:val="24"/>
        </w:rPr>
        <w:t>г</w:t>
      </w:r>
      <w:r w:rsidR="000E1D7A" w:rsidRPr="008B7F25">
        <w:rPr>
          <w:rFonts w:ascii="Times New Roman" w:hAnsi="Times New Roman" w:cs="Times New Roman"/>
          <w:sz w:val="24"/>
          <w:szCs w:val="24"/>
        </w:rPr>
        <w:t>енеральн</w:t>
      </w:r>
      <w:r w:rsidRPr="008B7F25">
        <w:rPr>
          <w:rFonts w:ascii="Times New Roman" w:hAnsi="Times New Roman" w:cs="Times New Roman"/>
          <w:sz w:val="24"/>
          <w:szCs w:val="24"/>
        </w:rPr>
        <w:t>ого</w:t>
      </w:r>
      <w:r w:rsidR="000E1D7A" w:rsidRPr="008B7F25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8B7F25">
        <w:rPr>
          <w:rFonts w:ascii="Times New Roman" w:hAnsi="Times New Roman" w:cs="Times New Roman"/>
          <w:sz w:val="24"/>
          <w:szCs w:val="24"/>
        </w:rPr>
        <w:t>а</w:t>
      </w:r>
      <w:r w:rsidR="000E1D7A" w:rsidRPr="008B7F25">
        <w:rPr>
          <w:rFonts w:ascii="Times New Roman" w:hAnsi="Times New Roman" w:cs="Times New Roman"/>
          <w:sz w:val="24"/>
          <w:szCs w:val="24"/>
        </w:rPr>
        <w:t xml:space="preserve"> Союза "Белгородская торгово-промышленная палата".</w:t>
      </w:r>
    </w:p>
    <w:p w:rsidR="0061222B" w:rsidRPr="008B7F25" w:rsidRDefault="0061222B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Гусакова Юлия Сергеевна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доцент кафедры трудового и предпринимательского права НИУ "БелГУ" (юридический институт), кандидат юридических наук</w:t>
      </w:r>
      <w:r w:rsidR="00012C0A" w:rsidRPr="008B7F25">
        <w:rPr>
          <w:rFonts w:ascii="Times New Roman" w:hAnsi="Times New Roman" w:cs="Times New Roman"/>
          <w:sz w:val="24"/>
          <w:szCs w:val="24"/>
        </w:rPr>
        <w:t>.</w:t>
      </w:r>
    </w:p>
    <w:p w:rsidR="000E1D7A" w:rsidRPr="008B7F25" w:rsidRDefault="000E1D7A" w:rsidP="008B7F2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Мухин Юрий Васильевич</w:t>
      </w:r>
      <w:r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96413"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ООО «Домострой»,  председатель комитета по строительству </w:t>
      </w:r>
      <w:r w:rsidRPr="008B7F25">
        <w:rPr>
          <w:rFonts w:ascii="Times New Roman" w:eastAsia="Times New Roman" w:hAnsi="Times New Roman" w:cs="Times New Roman"/>
          <w:bCs/>
          <w:sz w:val="24"/>
          <w:szCs w:val="24"/>
        </w:rPr>
        <w:t>Белгородского регионального отделения «ОПОРЫ РОССИИ»</w:t>
      </w:r>
      <w:r w:rsidR="00196413" w:rsidRPr="008B7F2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1D7A" w:rsidRPr="008B7F25" w:rsidRDefault="00012C0A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 xml:space="preserve">Жарко Дмитрий Викторович по доверенности от </w:t>
      </w:r>
      <w:r w:rsidR="000E1D7A" w:rsidRPr="008B7F25">
        <w:rPr>
          <w:rFonts w:ascii="Times New Roman" w:hAnsi="Times New Roman" w:cs="Times New Roman"/>
          <w:b/>
          <w:sz w:val="24"/>
          <w:szCs w:val="24"/>
        </w:rPr>
        <w:t>Рыжков</w:t>
      </w:r>
      <w:r w:rsidRPr="008B7F25">
        <w:rPr>
          <w:rFonts w:ascii="Times New Roman" w:hAnsi="Times New Roman" w:cs="Times New Roman"/>
          <w:b/>
          <w:sz w:val="24"/>
          <w:szCs w:val="24"/>
        </w:rPr>
        <w:t>ой</w:t>
      </w:r>
      <w:r w:rsidR="000E1D7A" w:rsidRPr="008B7F25">
        <w:rPr>
          <w:rFonts w:ascii="Times New Roman" w:hAnsi="Times New Roman" w:cs="Times New Roman"/>
          <w:b/>
          <w:sz w:val="24"/>
          <w:szCs w:val="24"/>
        </w:rPr>
        <w:t xml:space="preserve"> Лили</w:t>
      </w:r>
      <w:r w:rsidRPr="008B7F25">
        <w:rPr>
          <w:rFonts w:ascii="Times New Roman" w:hAnsi="Times New Roman" w:cs="Times New Roman"/>
          <w:b/>
          <w:sz w:val="24"/>
          <w:szCs w:val="24"/>
        </w:rPr>
        <w:t>и</w:t>
      </w:r>
      <w:r w:rsidR="000E1D7A" w:rsidRPr="008B7F25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 w:rsidRPr="008B7F25">
        <w:rPr>
          <w:rFonts w:ascii="Times New Roman" w:hAnsi="Times New Roman" w:cs="Times New Roman"/>
          <w:b/>
          <w:sz w:val="24"/>
          <w:szCs w:val="24"/>
        </w:rPr>
        <w:t>ы</w:t>
      </w:r>
      <w:r w:rsidR="000E1D7A" w:rsidRPr="008B7F25">
        <w:rPr>
          <w:rFonts w:ascii="Times New Roman" w:hAnsi="Times New Roman" w:cs="Times New Roman"/>
          <w:sz w:val="24"/>
          <w:szCs w:val="24"/>
        </w:rPr>
        <w:t xml:space="preserve">- </w:t>
      </w:r>
      <w:r w:rsidR="00196413" w:rsidRPr="008B7F25">
        <w:rPr>
          <w:rFonts w:ascii="Times New Roman" w:hAnsi="Times New Roman" w:cs="Times New Roman"/>
          <w:sz w:val="24"/>
          <w:szCs w:val="24"/>
        </w:rPr>
        <w:t>д</w:t>
      </w:r>
      <w:r w:rsidR="000E1D7A" w:rsidRPr="008B7F25">
        <w:rPr>
          <w:rFonts w:ascii="Times New Roman" w:hAnsi="Times New Roman" w:cs="Times New Roman"/>
          <w:sz w:val="24"/>
          <w:szCs w:val="24"/>
        </w:rPr>
        <w:t>иректор</w:t>
      </w:r>
      <w:r w:rsidRPr="008B7F25">
        <w:rPr>
          <w:rFonts w:ascii="Times New Roman" w:hAnsi="Times New Roman" w:cs="Times New Roman"/>
          <w:sz w:val="24"/>
          <w:szCs w:val="24"/>
        </w:rPr>
        <w:t>а</w:t>
      </w:r>
      <w:r w:rsidR="000E1D7A" w:rsidRPr="008B7F25">
        <w:rPr>
          <w:rFonts w:ascii="Times New Roman" w:hAnsi="Times New Roman" w:cs="Times New Roman"/>
          <w:sz w:val="24"/>
          <w:szCs w:val="24"/>
        </w:rPr>
        <w:t xml:space="preserve"> ООО "УК РЭУ №9",  заместител</w:t>
      </w:r>
      <w:r w:rsidRPr="008B7F25">
        <w:rPr>
          <w:rFonts w:ascii="Times New Roman" w:hAnsi="Times New Roman" w:cs="Times New Roman"/>
          <w:sz w:val="24"/>
          <w:szCs w:val="24"/>
        </w:rPr>
        <w:t>я</w:t>
      </w:r>
      <w:r w:rsidR="000E1D7A" w:rsidRPr="008B7F25">
        <w:rPr>
          <w:rFonts w:ascii="Times New Roman" w:hAnsi="Times New Roman" w:cs="Times New Roman"/>
          <w:sz w:val="24"/>
          <w:szCs w:val="24"/>
        </w:rPr>
        <w:t xml:space="preserve"> председателя БРОО "Совет женщин",  председател</w:t>
      </w:r>
      <w:r w:rsidRPr="008B7F25">
        <w:rPr>
          <w:rFonts w:ascii="Times New Roman" w:hAnsi="Times New Roman" w:cs="Times New Roman"/>
          <w:sz w:val="24"/>
          <w:szCs w:val="24"/>
        </w:rPr>
        <w:t>я</w:t>
      </w:r>
      <w:r w:rsidR="000E1D7A" w:rsidRPr="008B7F25">
        <w:rPr>
          <w:rFonts w:ascii="Times New Roman" w:hAnsi="Times New Roman" w:cs="Times New Roman"/>
          <w:sz w:val="24"/>
          <w:szCs w:val="24"/>
        </w:rPr>
        <w:t xml:space="preserve"> комиссии по эконом. развитию, поддержке предпринимательства и ЖКХ Бел.обл.</w:t>
      </w:r>
    </w:p>
    <w:p w:rsidR="000E1D7A" w:rsidRPr="008B7F25" w:rsidRDefault="000E1D7A" w:rsidP="008B7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Шуринов Александр Валентинович</w:t>
      </w:r>
      <w:r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96413"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ООО «Русский проект»,  член Белгородского регионального отделения ООО «Деловая Россия»,  член экспертного совета по рекламе при первом зам.губернатора БО, член экспертного совета по рекламе при УФАС по </w:t>
      </w:r>
      <w:r w:rsidR="006176DF"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Белгородской области</w:t>
      </w:r>
      <w:r w:rsidR="00196413"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76DF" w:rsidRPr="008B7F25" w:rsidRDefault="006176DF" w:rsidP="008B7F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Борисова Ирина Александровна</w:t>
      </w:r>
      <w:r w:rsidRPr="008B7F25">
        <w:rPr>
          <w:rFonts w:ascii="Times New Roman" w:hAnsi="Times New Roman" w:cs="Times New Roman"/>
          <w:sz w:val="24"/>
          <w:szCs w:val="24"/>
        </w:rPr>
        <w:t>- генеральный директор ООО "Энергия Плюс", исполнительный директор  "Ассоциация негосударственных учреждений и организаций, осуществляющих образовательную деятельность (частные детские сады) и предоставляющих услугу присмотра, ухода за детьми и их развития " г.Белгород, амбудсмен от Белгородской области по социальному предпринимательству, член Общественной палаты Белгородской области.</w:t>
      </w:r>
    </w:p>
    <w:p w:rsidR="000E1D7A" w:rsidRPr="008B7F25" w:rsidRDefault="000E1D7A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Бородавкин Иван Геннадьевич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</w:t>
      </w:r>
      <w:r w:rsidR="006F0641" w:rsidRPr="008B7F25">
        <w:rPr>
          <w:rFonts w:ascii="Times New Roman" w:hAnsi="Times New Roman" w:cs="Times New Roman"/>
          <w:sz w:val="24"/>
          <w:szCs w:val="24"/>
        </w:rPr>
        <w:t>з</w:t>
      </w:r>
      <w:r w:rsidRPr="008B7F25">
        <w:rPr>
          <w:rFonts w:ascii="Times New Roman" w:hAnsi="Times New Roman" w:cs="Times New Roman"/>
          <w:sz w:val="24"/>
          <w:szCs w:val="24"/>
        </w:rPr>
        <w:t>аместитель директора  ООО "Экспертцентр"</w:t>
      </w:r>
      <w:r w:rsidR="006F0641" w:rsidRPr="008B7F25">
        <w:rPr>
          <w:rFonts w:ascii="Times New Roman" w:hAnsi="Times New Roman" w:cs="Times New Roman"/>
          <w:sz w:val="24"/>
          <w:szCs w:val="24"/>
        </w:rPr>
        <w:t>.</w:t>
      </w:r>
    </w:p>
    <w:p w:rsidR="000E1D7A" w:rsidRPr="008B7F25" w:rsidRDefault="000E1D7A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Милокум Борис Алексеевич</w:t>
      </w:r>
      <w:r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ООО РА «Окно Роста»,  член Союза «Белгородская торгово-промышленная палата»</w:t>
      </w:r>
      <w:r w:rsidR="006F0641"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1D7A" w:rsidRPr="008B7F25" w:rsidRDefault="000E1D7A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Скрыпка Светлана Николаевна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</w:t>
      </w:r>
      <w:r w:rsidR="006176DF" w:rsidRPr="008B7F25">
        <w:rPr>
          <w:rFonts w:ascii="Times New Roman" w:hAnsi="Times New Roman" w:cs="Times New Roman"/>
          <w:sz w:val="24"/>
          <w:szCs w:val="24"/>
        </w:rPr>
        <w:t>Президент</w:t>
      </w:r>
      <w:r w:rsidRPr="008B7F25">
        <w:rPr>
          <w:rFonts w:ascii="Times New Roman" w:hAnsi="Times New Roman" w:cs="Times New Roman"/>
          <w:sz w:val="24"/>
          <w:szCs w:val="24"/>
        </w:rPr>
        <w:t xml:space="preserve"> Белгородской областной ассоциации крестьянских (фермерских) хозяйств и сельхозкооперативов,</w:t>
      </w:r>
      <w:r w:rsidR="006F0641" w:rsidRPr="008B7F25">
        <w:rPr>
          <w:rFonts w:ascii="Times New Roman" w:hAnsi="Times New Roman" w:cs="Times New Roman"/>
          <w:sz w:val="24"/>
          <w:szCs w:val="24"/>
        </w:rPr>
        <w:t xml:space="preserve"> </w:t>
      </w:r>
      <w:r w:rsidRPr="008B7F25">
        <w:rPr>
          <w:rFonts w:ascii="Times New Roman" w:hAnsi="Times New Roman" w:cs="Times New Roman"/>
          <w:sz w:val="24"/>
          <w:szCs w:val="24"/>
        </w:rPr>
        <w:t>член партии "Единая Россия"</w:t>
      </w:r>
    </w:p>
    <w:p w:rsidR="00C649B4" w:rsidRPr="008B7F25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>Присутствовали:</w:t>
      </w:r>
    </w:p>
    <w:p w:rsidR="00C649B4" w:rsidRPr="008B7F25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Ширков А.В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. – руководитель Белгородского УФАС России; </w:t>
      </w:r>
    </w:p>
    <w:p w:rsidR="00C649B4" w:rsidRPr="008B7F25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. - заместитель руководителя Белгородского УФАС России, ответственный секретарь общественного совета. </w:t>
      </w:r>
    </w:p>
    <w:p w:rsidR="00F25DD3" w:rsidRPr="008B7F25" w:rsidRDefault="00F25DD3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Шопин С.Н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. - председатель Регионального отделения в Курской области Российского союза налогоплательщиков, заместитель председателя Общественного совета при УФНС России по Белгородской области.</w:t>
      </w:r>
    </w:p>
    <w:p w:rsidR="008B7F25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B7F25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B0B" w:rsidRPr="008B7F25" w:rsidRDefault="00706B0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Повестка дня:</w:t>
      </w:r>
    </w:p>
    <w:p w:rsidR="00F25DD3" w:rsidRPr="008B7F25" w:rsidRDefault="00F25DD3" w:rsidP="008B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1. Подведение итогов работы Белгородского УФАС России за 2022 год. </w:t>
      </w:r>
    </w:p>
    <w:p w:rsidR="00F25DD3" w:rsidRPr="008B7F25" w:rsidRDefault="00F25DD3" w:rsidP="008B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>2. Проблемные вопросы в области применения законодательства о рекламе.</w:t>
      </w:r>
    </w:p>
    <w:p w:rsidR="00F25DD3" w:rsidRPr="008B7F25" w:rsidRDefault="00F25DD3" w:rsidP="008B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B7F25">
        <w:rPr>
          <w:rFonts w:ascii="Times New Roman" w:hAnsi="Times New Roman" w:cs="Times New Roman"/>
          <w:sz w:val="24"/>
          <w:szCs w:val="24"/>
        </w:rPr>
        <w:t>Формирование п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лан</w:t>
      </w:r>
      <w:r w:rsidRPr="008B7F25">
        <w:rPr>
          <w:rFonts w:ascii="Times New Roman" w:hAnsi="Times New Roman" w:cs="Times New Roman"/>
          <w:sz w:val="24"/>
          <w:szCs w:val="24"/>
        </w:rPr>
        <w:t>а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работы на 2023 год.</w:t>
      </w:r>
    </w:p>
    <w:p w:rsidR="008B7F25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BA" w:rsidRPr="008B7F25" w:rsidRDefault="006E1131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</w:t>
      </w:r>
      <w:r w:rsidR="00C649B4" w:rsidRPr="008B7F25">
        <w:rPr>
          <w:rFonts w:ascii="Times New Roman" w:eastAsia="Times New Roman" w:hAnsi="Times New Roman" w:cs="Times New Roman"/>
          <w:sz w:val="24"/>
          <w:szCs w:val="24"/>
        </w:rPr>
        <w:t xml:space="preserve">. открыл заседание общественного совета (далее-ОС).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Поприветствовал членов ОС и гостей. </w:t>
      </w:r>
      <w:r w:rsidR="006F0641" w:rsidRPr="008B7F25">
        <w:rPr>
          <w:rFonts w:ascii="Times New Roman" w:eastAsia="Times New Roman" w:hAnsi="Times New Roman" w:cs="Times New Roman"/>
          <w:sz w:val="24"/>
          <w:szCs w:val="24"/>
        </w:rPr>
        <w:t>Огласил повестку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="006C47CD" w:rsidRPr="008B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Отметил, что во настоящее время происходит беспрецедентное санкционное давление на Российскую Федерацию и бизнес испытывает колоссальные трудности при осуществлении предпринимательской деятельности.  </w:t>
      </w:r>
      <w:r w:rsidR="00AB63B5" w:rsidRPr="008B7F25">
        <w:rPr>
          <w:rFonts w:ascii="Times New Roman" w:eastAsia="Times New Roman" w:hAnsi="Times New Roman" w:cs="Times New Roman"/>
          <w:sz w:val="24"/>
          <w:szCs w:val="24"/>
        </w:rPr>
        <w:t>Предоставил слово Кашу Е.В. для доклада об итогах работы Белгородского УФАС России за 2022 год.</w:t>
      </w:r>
    </w:p>
    <w:p w:rsidR="00AB63B5" w:rsidRPr="008B7F25" w:rsidRDefault="009424BA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. доложила</w:t>
      </w:r>
      <w:r w:rsidR="00AB63B5" w:rsidRPr="008B7F25">
        <w:rPr>
          <w:rFonts w:ascii="Times New Roman" w:eastAsia="Times New Roman" w:hAnsi="Times New Roman" w:cs="Times New Roman"/>
          <w:sz w:val="24"/>
          <w:szCs w:val="24"/>
        </w:rPr>
        <w:t xml:space="preserve"> об итогах работы Белгородского УФАС России за 2022 год.</w:t>
      </w:r>
    </w:p>
    <w:p w:rsidR="00AB63B5" w:rsidRPr="008B7F25" w:rsidRDefault="00AB63B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поинтересовался какие меры предусмотрены в действующем законодательстве в поддержку бизнеса при проведении контрольно-надзорных мероприятий?</w:t>
      </w:r>
    </w:p>
    <w:p w:rsidR="00C46FF6" w:rsidRPr="008B7F25" w:rsidRDefault="00AB63B5" w:rsidP="008B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Кашу Е.В.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пояснила, что начиная с прошлого года действует Постановление Правительства РФ </w:t>
      </w:r>
      <w:r w:rsidRPr="008B7F25">
        <w:rPr>
          <w:rFonts w:ascii="Times New Roman" w:hAnsi="Times New Roman" w:cs="Times New Roman"/>
          <w:sz w:val="24"/>
          <w:szCs w:val="24"/>
        </w:rPr>
        <w:t>от 10.03.2022 N 336 "Об особенностях организации и осуществления государственного контроля (надзора), муниципального контроля" которым существенно ограничены основания для проведение проверок. Также в Кодекс Российской Федерации об административных правонарушениях внесены изменения касающиеся назначения административного наказания</w:t>
      </w:r>
      <w:r w:rsidR="00C46FF6" w:rsidRPr="008B7F25">
        <w:rPr>
          <w:rFonts w:ascii="Times New Roman" w:hAnsi="Times New Roman" w:cs="Times New Roman"/>
          <w:sz w:val="24"/>
          <w:szCs w:val="24"/>
        </w:rPr>
        <w:t>, существенно расширен перечень лиц, для которых может быть применено административное наказание в виде предупреждения.</w:t>
      </w:r>
    </w:p>
    <w:p w:rsidR="00C649B4" w:rsidRPr="008B7F25" w:rsidRDefault="009424BA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Ширков А.В</w:t>
      </w:r>
      <w:r w:rsidR="00126476" w:rsidRPr="008B7F2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26476" w:rsidRPr="008B7F25">
        <w:rPr>
          <w:rFonts w:ascii="Times New Roman" w:eastAsia="Times New Roman" w:hAnsi="Times New Roman" w:cs="Times New Roman"/>
          <w:sz w:val="24"/>
          <w:szCs w:val="24"/>
        </w:rPr>
        <w:t xml:space="preserve"> указал на то, что антимонопольным законодательством также предусмотрены меры послабления наказания в виде расширения перечня статей Закона о защите конкуренции по которым применяются превентивные меры в виде предупреждения. То есть при обнаружении признаков нарушения антимонопольного законодательства дело не возбуждается, а выдается предупреждение с указание срока выполнения и конкретных действий которые необходимо совершить нарушителю для прекращения нарушения. </w:t>
      </w:r>
      <w:r w:rsidR="00020790" w:rsidRPr="008B7F25">
        <w:rPr>
          <w:rFonts w:ascii="Times New Roman" w:eastAsia="Times New Roman" w:hAnsi="Times New Roman" w:cs="Times New Roman"/>
          <w:sz w:val="24"/>
          <w:szCs w:val="24"/>
        </w:rPr>
        <w:t xml:space="preserve">Если предупреждение выполнено в срок, то дело о нарушении антимонопольного законодательства не возбуждается, а так же лицо не привлекается к административной ответственности. </w:t>
      </w:r>
    </w:p>
    <w:p w:rsidR="00615AAB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Борисова И.А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. обозначила вопрос связанный с закупками по законодательству о контрактной системе у единственного поставщика.</w:t>
      </w:r>
    </w:p>
    <w:p w:rsidR="00EC1490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Ширков А.В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. пояснил, что статья 93 Закона 44-ФЗ о контрактной системе содержит перечень оснований по которым может быть произведена закупка с единственным поставщиком, в остальных случаях закупки должны осуществляться на конкурентной основе в соответствии с положениями закона о контрактной системе. </w:t>
      </w: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Шопин С.Н.-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выразил надежду, что информация о деятельности Белгородского УФАС России будет более доступна для Общества. Предложил экспертную помощь в вопросах страхования.  </w:t>
      </w: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первому вопросу решили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: принять доклад Кашу Е.В. к сведению. </w:t>
      </w:r>
      <w:r w:rsidR="00EC1490" w:rsidRPr="008B7F25">
        <w:rPr>
          <w:rFonts w:ascii="Times New Roman" w:eastAsia="Times New Roman" w:hAnsi="Times New Roman" w:cs="Times New Roman"/>
          <w:sz w:val="24"/>
          <w:szCs w:val="24"/>
        </w:rPr>
        <w:t>Оценить работу Белгородского УФАС России в 2022 году с оценкой "хорошо".</w:t>
      </w: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8B7F25" w:rsidRDefault="00615AAB" w:rsidP="008B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>2. Проблемные вопросы в области применения законодательства о рекламе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AAB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. предоставил слово Милокуму Б.А.</w:t>
      </w:r>
    </w:p>
    <w:p w:rsidR="00EC1490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90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Милокум Б.А.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выступил с докладом о проблемных вопросах в сфере рекламы, обозначив проблематику определения, особенно в приграничном районе в условиях проведения СВО,  добросовестности лиц, обращающихся за размещением рекламы. </w:t>
      </w:r>
    </w:p>
    <w:p w:rsidR="00EC1490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490" w:rsidRPr="008B7F25" w:rsidRDefault="00EC1490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>Члены ОС обсудили вопрос как может себя обезопасить рекламное аген</w:t>
      </w:r>
      <w:r w:rsidR="00D755F7" w:rsidRPr="008B7F2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>ство от клиента который имеет умысел</w:t>
      </w:r>
      <w:r w:rsidR="00D755F7" w:rsidRPr="008B7F25">
        <w:rPr>
          <w:rFonts w:ascii="Times New Roman" w:eastAsia="Times New Roman" w:hAnsi="Times New Roman" w:cs="Times New Roman"/>
          <w:sz w:val="24"/>
          <w:szCs w:val="24"/>
        </w:rPr>
        <w:t xml:space="preserve"> на размещение инагентской рекламы. </w:t>
      </w:r>
    </w:p>
    <w:p w:rsidR="00F236FA" w:rsidRPr="008B7F25" w:rsidRDefault="00F236FA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6FA" w:rsidRPr="008B7F25" w:rsidRDefault="00F236FA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Ширков А.В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.- предложил поставить на обсуждение данный вопрос с управлением Роскомнадзора по Белгородской области, а так же довести до рабочей группы созданной при Прокуратуре Белгородской области, которая как раз занимается сбором и анализом такой информации. Так же указал на то, что при Правительстве Белгородской области которые мониторят такого рода информацию в интернет пространстве. </w:t>
      </w:r>
    </w:p>
    <w:p w:rsidR="0080025E" w:rsidRPr="008B7F25" w:rsidRDefault="0080025E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6FC" w:rsidRPr="008B7F25" w:rsidRDefault="009626FC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решили: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принять доклад Милокума Б.А. Поставить данный вопрос на обсуждение в Общественной палате с представителями бизнеса, а так же пр</w:t>
      </w:r>
      <w:r w:rsidR="00150CB1" w:rsidRPr="008B7F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разрешении данного вопроса объединить усилия Общественного совета при Белгородском УФАС России с Общественными советами при УМВД, Роскомнадзоре, СК РФ. </w:t>
      </w: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8B7F25" w:rsidRDefault="00F236FA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r w:rsidRPr="008B7F25">
        <w:rPr>
          <w:rFonts w:ascii="Times New Roman" w:hAnsi="Times New Roman" w:cs="Times New Roman"/>
          <w:sz w:val="24"/>
          <w:szCs w:val="24"/>
          <w:u w:val="single"/>
        </w:rPr>
        <w:t>Формирование п</w:t>
      </w: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>лан</w:t>
      </w:r>
      <w:r w:rsidRPr="008B7F2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работы на 2023 год</w:t>
      </w:r>
    </w:p>
    <w:p w:rsidR="00615AAB" w:rsidRPr="008B7F25" w:rsidRDefault="00615AA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AAB" w:rsidRPr="008B7F25" w:rsidRDefault="00150CB1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Ширков А.В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8232C3" w:rsidRPr="008B7F25">
        <w:rPr>
          <w:rFonts w:ascii="Times New Roman" w:eastAsia="Times New Roman" w:hAnsi="Times New Roman" w:cs="Times New Roman"/>
          <w:sz w:val="24"/>
          <w:szCs w:val="24"/>
        </w:rPr>
        <w:t>предложил в качестве тем для обсуждения на последующих заседаниях Совета:</w:t>
      </w:r>
    </w:p>
    <w:p w:rsidR="008232C3" w:rsidRPr="008B7F25" w:rsidRDefault="008232C3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>- проблемы возникающие при технологическом присоединении к сетям ресурсоснабжения. Наиболее часто выявляемые нарушения.</w:t>
      </w:r>
    </w:p>
    <w:p w:rsidR="008232C3" w:rsidRPr="008B7F25" w:rsidRDefault="008232C3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>- нарушения выявляемые в сфере ТКО; судебная практика;  границы между полномочиями антимонопольной службы и гражданско-правовыми отношениями;</w:t>
      </w:r>
    </w:p>
    <w:p w:rsidR="008232C3" w:rsidRPr="008B7F25" w:rsidRDefault="008232C3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sz w:val="24"/>
          <w:szCs w:val="24"/>
        </w:rPr>
        <w:t>- картельные соглашения на торгах. Практика Белгородского УФАС России.</w:t>
      </w:r>
    </w:p>
    <w:p w:rsidR="008232C3" w:rsidRPr="008B7F25" w:rsidRDefault="008232C3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2C3" w:rsidRPr="008B7F25" w:rsidRDefault="008232C3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С.О. -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предложил всем членам Совета включаться в обсуждение повестки и в рабочем режиме представить свои предложения в повестку. Время на направление предложений 2 недели. </w:t>
      </w:r>
    </w:p>
    <w:p w:rsidR="008232C3" w:rsidRPr="008B7F25" w:rsidRDefault="008232C3" w:rsidP="008B7F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2C3" w:rsidRPr="008B7F25" w:rsidRDefault="008232C3" w:rsidP="008B7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Шопин С.Н.-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предложил приглашать председателя Общественного Совета при Белгородском УФАС России на прием граждан, который проводится руководителем Белгородского УФАС России. </w:t>
      </w:r>
    </w:p>
    <w:p w:rsidR="008B7F25" w:rsidRDefault="008B7F25" w:rsidP="008B7F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7DF9" w:rsidRPr="008B7F25" w:rsidRDefault="008232C3" w:rsidP="008B7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i/>
          <w:sz w:val="24"/>
          <w:szCs w:val="24"/>
        </w:rPr>
        <w:t>Кравцов С.О.</w:t>
      </w:r>
      <w:r w:rsidR="00B17DF9" w:rsidRPr="008B7F25">
        <w:rPr>
          <w:rFonts w:ascii="Times New Roman" w:hAnsi="Times New Roman" w:cs="Times New Roman"/>
          <w:sz w:val="24"/>
          <w:szCs w:val="24"/>
        </w:rPr>
        <w:t xml:space="preserve">  выступил с заключительным словом, </w:t>
      </w:r>
      <w:r w:rsidR="000A6CA8" w:rsidRPr="008B7F25">
        <w:rPr>
          <w:rFonts w:ascii="Times New Roman" w:hAnsi="Times New Roman" w:cs="Times New Roman"/>
          <w:sz w:val="24"/>
          <w:szCs w:val="24"/>
        </w:rPr>
        <w:t xml:space="preserve">поблагодарил всех присутствующих членов Совета, выразил глубокую благодарность </w:t>
      </w:r>
      <w:r w:rsidR="000A6CA8" w:rsidRPr="008B7F2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региональному отделению  общероссийской общественной организации «Деловая Россия»</w:t>
      </w:r>
      <w:r w:rsidR="000A6CA8" w:rsidRPr="008B7F25">
        <w:rPr>
          <w:rFonts w:ascii="Times New Roman" w:hAnsi="Times New Roman" w:cs="Times New Roman"/>
          <w:sz w:val="24"/>
          <w:szCs w:val="24"/>
        </w:rPr>
        <w:t>, предоставившему площадку для заседания Совета. Напомнил о необходимости направления предложений для формирования повестки.</w:t>
      </w: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CC0" w:rsidRPr="008B7F25" w:rsidRDefault="00F42CC0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F42CC0" w:rsidRPr="008B7F25" w:rsidRDefault="00F42CC0" w:rsidP="008B7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ответственный секретарь ОС                                    Е.В. Кашу</w:t>
      </w:r>
    </w:p>
    <w:sectPr w:rsidR="00F42CC0" w:rsidRPr="008B7F25" w:rsidSect="00DD6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178" w:rsidRDefault="00EF2178" w:rsidP="0002311A">
      <w:pPr>
        <w:spacing w:after="0" w:line="240" w:lineRule="auto"/>
      </w:pPr>
      <w:r>
        <w:separator/>
      </w:r>
    </w:p>
  </w:endnote>
  <w:endnote w:type="continuationSeparator" w:id="1">
    <w:p w:rsidR="00EF2178" w:rsidRDefault="00EF2178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3" w:rsidRDefault="008232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8232C3" w:rsidRDefault="008232C3">
        <w:pPr>
          <w:pStyle w:val="a7"/>
          <w:jc w:val="right"/>
        </w:pPr>
        <w:fldSimple w:instr=" PAGE   \* MERGEFORMAT ">
          <w:r w:rsidR="00FF54BB">
            <w:rPr>
              <w:noProof/>
            </w:rPr>
            <w:t>3</w:t>
          </w:r>
        </w:fldSimple>
      </w:p>
    </w:sdtContent>
  </w:sdt>
  <w:p w:rsidR="008232C3" w:rsidRDefault="008232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3" w:rsidRDefault="008232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178" w:rsidRDefault="00EF2178" w:rsidP="0002311A">
      <w:pPr>
        <w:spacing w:after="0" w:line="240" w:lineRule="auto"/>
      </w:pPr>
      <w:r>
        <w:separator/>
      </w:r>
    </w:p>
  </w:footnote>
  <w:footnote w:type="continuationSeparator" w:id="1">
    <w:p w:rsidR="00EF2178" w:rsidRDefault="00EF2178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3" w:rsidRDefault="008232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3" w:rsidRPr="00A67259" w:rsidRDefault="008232C3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C3" w:rsidRPr="0002311A" w:rsidRDefault="008232C3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8232C3" w:rsidRDefault="008232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12C0A"/>
    <w:rsid w:val="00020790"/>
    <w:rsid w:val="0002311A"/>
    <w:rsid w:val="000A6CA8"/>
    <w:rsid w:val="000E1D7A"/>
    <w:rsid w:val="00110790"/>
    <w:rsid w:val="00120475"/>
    <w:rsid w:val="00121F31"/>
    <w:rsid w:val="00122A4E"/>
    <w:rsid w:val="00126476"/>
    <w:rsid w:val="00130C2C"/>
    <w:rsid w:val="00137BC2"/>
    <w:rsid w:val="00150CB1"/>
    <w:rsid w:val="00196413"/>
    <w:rsid w:val="001B3F10"/>
    <w:rsid w:val="00250252"/>
    <w:rsid w:val="00296997"/>
    <w:rsid w:val="00341E5C"/>
    <w:rsid w:val="00390978"/>
    <w:rsid w:val="00395389"/>
    <w:rsid w:val="00434B9B"/>
    <w:rsid w:val="00446B6E"/>
    <w:rsid w:val="00484898"/>
    <w:rsid w:val="004A2FA1"/>
    <w:rsid w:val="004F5E0A"/>
    <w:rsid w:val="00545F86"/>
    <w:rsid w:val="005D7C01"/>
    <w:rsid w:val="0061222B"/>
    <w:rsid w:val="006126BC"/>
    <w:rsid w:val="00615AAB"/>
    <w:rsid w:val="006176DF"/>
    <w:rsid w:val="006765F3"/>
    <w:rsid w:val="006973A1"/>
    <w:rsid w:val="006C47CD"/>
    <w:rsid w:val="006E1131"/>
    <w:rsid w:val="006F0641"/>
    <w:rsid w:val="006F71B8"/>
    <w:rsid w:val="00701984"/>
    <w:rsid w:val="007060AA"/>
    <w:rsid w:val="00706B0B"/>
    <w:rsid w:val="007120C2"/>
    <w:rsid w:val="00734132"/>
    <w:rsid w:val="00775E9A"/>
    <w:rsid w:val="007E1966"/>
    <w:rsid w:val="0080025E"/>
    <w:rsid w:val="00821156"/>
    <w:rsid w:val="008232C3"/>
    <w:rsid w:val="008923EB"/>
    <w:rsid w:val="008B463B"/>
    <w:rsid w:val="008B7F25"/>
    <w:rsid w:val="0092673E"/>
    <w:rsid w:val="009424BA"/>
    <w:rsid w:val="00955628"/>
    <w:rsid w:val="009626FC"/>
    <w:rsid w:val="00962986"/>
    <w:rsid w:val="009656B8"/>
    <w:rsid w:val="0098688B"/>
    <w:rsid w:val="009A627B"/>
    <w:rsid w:val="00A67259"/>
    <w:rsid w:val="00A81270"/>
    <w:rsid w:val="00AA14D3"/>
    <w:rsid w:val="00AB63B5"/>
    <w:rsid w:val="00AC6BC6"/>
    <w:rsid w:val="00B17DF9"/>
    <w:rsid w:val="00B255B8"/>
    <w:rsid w:val="00B52DA2"/>
    <w:rsid w:val="00B91AB7"/>
    <w:rsid w:val="00BB187F"/>
    <w:rsid w:val="00BC7ADB"/>
    <w:rsid w:val="00C12B19"/>
    <w:rsid w:val="00C4432E"/>
    <w:rsid w:val="00C46FF6"/>
    <w:rsid w:val="00C649B4"/>
    <w:rsid w:val="00C972CC"/>
    <w:rsid w:val="00CB1BEE"/>
    <w:rsid w:val="00CC5F4F"/>
    <w:rsid w:val="00D6431B"/>
    <w:rsid w:val="00D755F7"/>
    <w:rsid w:val="00D95EC5"/>
    <w:rsid w:val="00DD67B2"/>
    <w:rsid w:val="00E14F0F"/>
    <w:rsid w:val="00E40F87"/>
    <w:rsid w:val="00E75223"/>
    <w:rsid w:val="00E80D7D"/>
    <w:rsid w:val="00E838F7"/>
    <w:rsid w:val="00EA48A5"/>
    <w:rsid w:val="00EC1490"/>
    <w:rsid w:val="00EF2178"/>
    <w:rsid w:val="00F14062"/>
    <w:rsid w:val="00F17CD0"/>
    <w:rsid w:val="00F236FA"/>
    <w:rsid w:val="00F25DD3"/>
    <w:rsid w:val="00F42CC0"/>
    <w:rsid w:val="00F95B82"/>
    <w:rsid w:val="00FB19BC"/>
    <w:rsid w:val="00FD4570"/>
    <w:rsid w:val="00FF493A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376F-2B63-4ADA-A1E5-F97B3AE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61</cp:revision>
  <cp:lastPrinted>2023-03-28T12:41:00Z</cp:lastPrinted>
  <dcterms:created xsi:type="dcterms:W3CDTF">2020-01-15T12:52:00Z</dcterms:created>
  <dcterms:modified xsi:type="dcterms:W3CDTF">2023-07-04T09:31:00Z</dcterms:modified>
</cp:coreProperties>
</file>