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Общественного совета при Управлении Федеральной антимонопольной службы по </w:t>
      </w:r>
      <w:r w:rsidR="0002311A"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BB187F" w:rsidRPr="00BB187F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87F" w:rsidRPr="00BB187F" w:rsidRDefault="003276C1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8C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273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г. Белгород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7201" w:rsidRDefault="00917201" w:rsidP="0091720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ОС:</w:t>
      </w:r>
      <w:r w:rsidRPr="00917201">
        <w:rPr>
          <w:rFonts w:ascii="Times New Roman" w:hAnsi="Times New Roman" w:cs="Times New Roman"/>
        </w:rPr>
        <w:t xml:space="preserve"> </w:t>
      </w:r>
    </w:p>
    <w:p w:rsidR="00917201" w:rsidRDefault="00917201" w:rsidP="00917201">
      <w:pPr>
        <w:ind w:firstLine="709"/>
        <w:jc w:val="both"/>
        <w:rPr>
          <w:rFonts w:ascii="Times New Roman" w:hAnsi="Times New Roman" w:cs="Times New Roman"/>
        </w:rPr>
      </w:pPr>
      <w:r w:rsidRPr="00FA7EC4">
        <w:rPr>
          <w:rFonts w:ascii="Times New Roman" w:hAnsi="Times New Roman" w:cs="Times New Roman"/>
        </w:rPr>
        <w:t xml:space="preserve">Коваль </w:t>
      </w:r>
      <w:r>
        <w:rPr>
          <w:rFonts w:ascii="Times New Roman" w:hAnsi="Times New Roman" w:cs="Times New Roman"/>
        </w:rPr>
        <w:t>В.Н. - ч</w:t>
      </w:r>
      <w:r w:rsidRPr="00FA7EC4">
        <w:rPr>
          <w:rFonts w:ascii="Times New Roman" w:hAnsi="Times New Roman" w:cs="Times New Roman"/>
        </w:rPr>
        <w:t>лен общественной палаты Белгородской области, директор по перспективному развитию АО "Петрохим</w:t>
      </w:r>
      <w:r>
        <w:rPr>
          <w:rFonts w:ascii="Times New Roman" w:hAnsi="Times New Roman" w:cs="Times New Roman"/>
        </w:rPr>
        <w:t>", председатель общественного совета;</w:t>
      </w:r>
    </w:p>
    <w:p w:rsidR="00BB187F" w:rsidRDefault="00BB187F" w:rsidP="001107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Члены ОС: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Мухин Ю.В. - 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член </w:t>
      </w:r>
      <w:r w:rsidRPr="00FA7EC4">
        <w:rPr>
          <w:rFonts w:ascii="Times New Roman" w:eastAsia="Times New Roman" w:hAnsi="Times New Roman" w:cs="Times New Roman"/>
          <w:bCs/>
        </w:rPr>
        <w:t>Белгородского регионального отделения «ОПОРЫ РОССИИ»,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 директор ООО «Домострой»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276C1" w:rsidRDefault="003276C1" w:rsidP="003276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Гусакова Ю.С.- </w:t>
      </w:r>
      <w:r w:rsidRPr="00FA7EC4">
        <w:rPr>
          <w:rFonts w:ascii="Times New Roman" w:hAnsi="Times New Roman" w:cs="Times New Roman"/>
        </w:rPr>
        <w:t>доцент НИУ "БелГУ" юридический институт</w:t>
      </w:r>
      <w:r>
        <w:rPr>
          <w:rFonts w:ascii="Times New Roman" w:hAnsi="Times New Roman" w:cs="Times New Roman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Шамарин В.В. -</w:t>
      </w:r>
      <w:r w:rsidRPr="00CB1BE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ООО «Стройматериалы-Сад пенсионеров»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Шуринов А.В. - </w:t>
      </w:r>
      <w:r w:rsidRPr="00FA7EC4">
        <w:rPr>
          <w:rFonts w:ascii="Times New Roman" w:eastAsia="Times New Roman" w:hAnsi="Times New Roman" w:cs="Times New Roman"/>
          <w:color w:val="000000"/>
        </w:rPr>
        <w:t>член Белгородского регионального отделения общероссийской общественной организации «Деловая Россия», директор ООО «Русский проект»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Милокум Б.А. - </w:t>
      </w:r>
      <w:r w:rsidRPr="00FA7EC4">
        <w:rPr>
          <w:rFonts w:ascii="Times New Roman" w:eastAsia="Times New Roman" w:hAnsi="Times New Roman" w:cs="Times New Roman"/>
          <w:color w:val="000000"/>
        </w:rPr>
        <w:t>член Союза «Белгородская торгово-промышленная палата», директор ООО РА «Окно Роста»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276C1" w:rsidRDefault="00C649B4" w:rsidP="00C6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3276C1">
        <w:rPr>
          <w:rFonts w:ascii="Times New Roman" w:eastAsia="Times New Roman" w:hAnsi="Times New Roman" w:cs="Times New Roman"/>
          <w:sz w:val="24"/>
          <w:szCs w:val="24"/>
        </w:rPr>
        <w:t>Приглашенные лица.</w:t>
      </w:r>
    </w:p>
    <w:p w:rsidR="003276C1" w:rsidRDefault="003276C1" w:rsidP="00C6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Кирсанов Анатолий Тимофеевич - заслуженный химик России.</w:t>
      </w:r>
    </w:p>
    <w:p w:rsidR="00C649B4" w:rsidRDefault="00C649B4" w:rsidP="00C6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Присутствовали:</w:t>
      </w:r>
    </w:p>
    <w:p w:rsidR="00C649B4" w:rsidRDefault="00C649B4" w:rsidP="00C6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Ширков А.В.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Белгородского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 УФАС </w:t>
      </w:r>
      <w:r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9B4" w:rsidRDefault="00C649B4" w:rsidP="00C649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Кашу Е.В.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Белгородского УФАС России, ответственный секретарь общественного совета. </w:t>
      </w:r>
    </w:p>
    <w:p w:rsidR="00CB1BEE" w:rsidRDefault="00CB1BEE" w:rsidP="00C972CC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649B4" w:rsidRPr="003276C1" w:rsidRDefault="00C649B4" w:rsidP="00C6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C1">
        <w:rPr>
          <w:rFonts w:ascii="Times New Roman" w:eastAsia="Times New Roman" w:hAnsi="Times New Roman" w:cs="Times New Roman"/>
          <w:sz w:val="24"/>
          <w:szCs w:val="24"/>
        </w:rPr>
        <w:t>Ширков А.В. открыл заседание о</w:t>
      </w:r>
      <w:r w:rsidR="008C2738" w:rsidRPr="003276C1">
        <w:rPr>
          <w:rFonts w:ascii="Times New Roman" w:eastAsia="Times New Roman" w:hAnsi="Times New Roman" w:cs="Times New Roman"/>
          <w:sz w:val="24"/>
          <w:szCs w:val="24"/>
        </w:rPr>
        <w:t>бщественного совета (далее-ОС) и огласил повестку дня</w:t>
      </w:r>
    </w:p>
    <w:p w:rsidR="006126BC" w:rsidRPr="003276C1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76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76C1">
        <w:rPr>
          <w:rFonts w:ascii="Times New Roman" w:eastAsia="Times New Roman" w:hAnsi="Times New Roman" w:cs="Times New Roman"/>
          <w:sz w:val="24"/>
          <w:szCs w:val="24"/>
          <w:u w:val="single"/>
        </w:rPr>
        <w:t>Повестка дня:</w:t>
      </w:r>
    </w:p>
    <w:p w:rsidR="003276C1" w:rsidRPr="003276C1" w:rsidRDefault="003276C1" w:rsidP="003276C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276C1">
        <w:rPr>
          <w:rFonts w:ascii="Times New Roman" w:hAnsi="Times New Roman" w:cs="Times New Roman"/>
          <w:sz w:val="24"/>
          <w:szCs w:val="24"/>
        </w:rPr>
        <w:t xml:space="preserve">1.  Обсуждение "дорожной карты" по развитию конкуренции на территории Белгородской области на 2022-2025г.г. </w:t>
      </w:r>
    </w:p>
    <w:p w:rsidR="003276C1" w:rsidRPr="003276C1" w:rsidRDefault="003276C1" w:rsidP="003276C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276C1">
        <w:rPr>
          <w:rFonts w:ascii="Times New Roman" w:hAnsi="Times New Roman" w:cs="Times New Roman"/>
          <w:sz w:val="24"/>
          <w:szCs w:val="24"/>
        </w:rPr>
        <w:t xml:space="preserve">2. Итоги </w:t>
      </w:r>
      <w:r w:rsidRPr="003276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76C1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Общественных советов при Федеральной антимонопольной службе России.</w:t>
      </w:r>
    </w:p>
    <w:p w:rsidR="003276C1" w:rsidRPr="003276C1" w:rsidRDefault="003276C1" w:rsidP="003276C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276C1">
        <w:rPr>
          <w:rFonts w:ascii="Times New Roman" w:hAnsi="Times New Roman" w:cs="Times New Roman"/>
          <w:sz w:val="24"/>
          <w:szCs w:val="24"/>
        </w:rPr>
        <w:lastRenderedPageBreak/>
        <w:t>3. Нормативы состава сточных вод, устанавливаемые органами местного самоуправления в Белгородской области (докладчик Коваль В.Н.)</w:t>
      </w:r>
    </w:p>
    <w:p w:rsidR="003276C1" w:rsidRPr="003276C1" w:rsidRDefault="003276C1" w:rsidP="003276C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276C1">
        <w:rPr>
          <w:rFonts w:ascii="Times New Roman" w:hAnsi="Times New Roman" w:cs="Times New Roman"/>
          <w:sz w:val="24"/>
          <w:szCs w:val="24"/>
        </w:rPr>
        <w:t>4. Тарифообразование на тепло. Перераспределение затрат на генерацию и</w:t>
      </w:r>
      <w:r w:rsidR="00305DFC">
        <w:rPr>
          <w:rFonts w:ascii="Times New Roman" w:hAnsi="Times New Roman" w:cs="Times New Roman"/>
          <w:sz w:val="24"/>
          <w:szCs w:val="24"/>
        </w:rPr>
        <w:t xml:space="preserve"> сети.  (докладчик Коваль В.Н.).</w:t>
      </w:r>
    </w:p>
    <w:p w:rsidR="003276C1" w:rsidRPr="003276C1" w:rsidRDefault="00BB187F" w:rsidP="003276C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276C1">
        <w:rPr>
          <w:rFonts w:ascii="Times New Roman" w:eastAsia="Times New Roman" w:hAnsi="Times New Roman" w:cs="Times New Roman"/>
          <w:sz w:val="24"/>
          <w:szCs w:val="24"/>
        </w:rPr>
        <w:t>         </w:t>
      </w:r>
      <w:r w:rsidR="001B3F10" w:rsidRPr="003276C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B3F10" w:rsidRPr="003276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F10" w:rsidRPr="008C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6C1" w:rsidRPr="003276C1">
        <w:rPr>
          <w:rFonts w:ascii="Times New Roman" w:hAnsi="Times New Roman" w:cs="Times New Roman"/>
          <w:sz w:val="24"/>
          <w:szCs w:val="24"/>
        </w:rPr>
        <w:t xml:space="preserve"> Обсуждение "дорожной карты" по развитию конкуренции на территории Белгородской области на 2022-2025г.г. </w:t>
      </w:r>
    </w:p>
    <w:p w:rsidR="00BB187F" w:rsidRPr="008C2738" w:rsidRDefault="00BB187F" w:rsidP="008C27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738">
        <w:rPr>
          <w:rFonts w:ascii="Times New Roman" w:eastAsia="Times New Roman" w:hAnsi="Times New Roman" w:cs="Times New Roman"/>
          <w:sz w:val="24"/>
          <w:szCs w:val="24"/>
        </w:rPr>
        <w:t>По первому вопросу повестки выступил</w:t>
      </w:r>
      <w:r w:rsidR="008C2738" w:rsidRPr="008C27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6C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3276C1" w:rsidRPr="00BB187F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3276C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76C1"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6C1">
        <w:rPr>
          <w:rFonts w:ascii="Times New Roman" w:eastAsia="Times New Roman" w:hAnsi="Times New Roman" w:cs="Times New Roman"/>
          <w:sz w:val="24"/>
          <w:szCs w:val="24"/>
        </w:rPr>
        <w:t>Белгородского УФАС России Кашу Е.В.</w:t>
      </w:r>
    </w:p>
    <w:p w:rsidR="00B365F0" w:rsidRDefault="00BB187F" w:rsidP="00B3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738">
        <w:rPr>
          <w:rFonts w:ascii="Times New Roman" w:eastAsia="Times New Roman" w:hAnsi="Times New Roman" w:cs="Times New Roman"/>
          <w:sz w:val="24"/>
          <w:szCs w:val="24"/>
        </w:rPr>
        <w:t>    </w:t>
      </w:r>
      <w:r w:rsidR="00250252" w:rsidRPr="008C273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3276C1">
        <w:rPr>
          <w:rFonts w:ascii="Times New Roman" w:eastAsia="Times New Roman" w:hAnsi="Times New Roman" w:cs="Times New Roman"/>
          <w:sz w:val="24"/>
          <w:szCs w:val="24"/>
        </w:rPr>
        <w:t>Кашу Е.В.</w:t>
      </w:r>
      <w:r w:rsidR="00B365F0">
        <w:rPr>
          <w:rFonts w:ascii="Times New Roman" w:eastAsia="Times New Roman" w:hAnsi="Times New Roman" w:cs="Times New Roman"/>
          <w:sz w:val="24"/>
          <w:szCs w:val="24"/>
        </w:rPr>
        <w:t xml:space="preserve"> доложила о</w:t>
      </w:r>
      <w:r w:rsidR="007E45AB">
        <w:rPr>
          <w:rFonts w:ascii="Times New Roman" w:eastAsia="Times New Roman" w:hAnsi="Times New Roman" w:cs="Times New Roman"/>
          <w:sz w:val="24"/>
          <w:szCs w:val="24"/>
        </w:rPr>
        <w:t xml:space="preserve"> ходе реализации Национального плана развития конкуренции на территории Белгородской области, а так же о</w:t>
      </w:r>
      <w:r w:rsidR="00B36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6C1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="00B365F0">
        <w:rPr>
          <w:rFonts w:ascii="Times New Roman" w:eastAsia="Times New Roman" w:hAnsi="Times New Roman" w:cs="Times New Roman"/>
          <w:sz w:val="24"/>
          <w:szCs w:val="24"/>
        </w:rPr>
        <w:t xml:space="preserve"> реализации "дорожной карты" на </w:t>
      </w:r>
      <w:r w:rsidR="007E45AB">
        <w:rPr>
          <w:rFonts w:ascii="Times New Roman" w:eastAsia="Times New Roman" w:hAnsi="Times New Roman" w:cs="Times New Roman"/>
          <w:sz w:val="24"/>
          <w:szCs w:val="24"/>
        </w:rPr>
        <w:t>2019-2021в субъекте</w:t>
      </w:r>
      <w:r w:rsidR="00B365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45AB">
        <w:rPr>
          <w:rFonts w:ascii="Times New Roman" w:eastAsia="Times New Roman" w:hAnsi="Times New Roman" w:cs="Times New Roman"/>
          <w:sz w:val="24"/>
          <w:szCs w:val="24"/>
        </w:rPr>
        <w:t xml:space="preserve"> Довела до сведения участников основные задачи дорожной карты развития конкуренции в различных отраслях экономики, принятой на период  2022-2025г.г. </w:t>
      </w:r>
    </w:p>
    <w:p w:rsidR="00B365F0" w:rsidRDefault="00B365F0" w:rsidP="00B3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50252" w:rsidRPr="00CD42B7" w:rsidRDefault="00B365F0" w:rsidP="00175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252" w:rsidRPr="008C27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673E">
        <w:rPr>
          <w:rFonts w:ascii="Times New Roman" w:eastAsia="Times New Roman" w:hAnsi="Times New Roman" w:cs="Times New Roman"/>
          <w:sz w:val="24"/>
          <w:szCs w:val="24"/>
        </w:rPr>
        <w:t>Решили: информацию принять к сведению.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AB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продолжить обсуждение реализации дорожной карты в Белгородской области с целью выявления рисков недостижения целевых показателей, а так же обсуждения причин возникновения этих рисков с целью принятия мер, направленных на их минимизацию.  </w:t>
      </w:r>
    </w:p>
    <w:p w:rsidR="007E45AB" w:rsidRDefault="001B3F10" w:rsidP="001756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5A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E45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5AB" w:rsidRPr="007E45AB">
        <w:rPr>
          <w:rFonts w:ascii="Times New Roman" w:hAnsi="Times New Roman" w:cs="Times New Roman"/>
          <w:sz w:val="24"/>
          <w:szCs w:val="24"/>
        </w:rPr>
        <w:t xml:space="preserve">  </w:t>
      </w:r>
      <w:r w:rsidR="007E45AB" w:rsidRPr="003276C1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7E45AB" w:rsidRPr="003276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45AB" w:rsidRPr="003276C1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Общественных советов при Федеральной антимонопольной службе России</w:t>
      </w:r>
    </w:p>
    <w:p w:rsidR="007E45AB" w:rsidRDefault="007E45AB" w:rsidP="00175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B7">
        <w:rPr>
          <w:rFonts w:ascii="Times New Roman" w:eastAsia="Times New Roman" w:hAnsi="Times New Roman" w:cs="Times New Roman"/>
          <w:sz w:val="24"/>
          <w:szCs w:val="24"/>
        </w:rPr>
        <w:t xml:space="preserve">По второму вопросу повестки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Белгородского УФАС России Ширков А.В.</w:t>
      </w:r>
    </w:p>
    <w:p w:rsidR="00175653" w:rsidRDefault="00175653" w:rsidP="0017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Напомнил </w:t>
      </w:r>
      <w:r w:rsidR="007E45AB" w:rsidRPr="00CD4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присутствующим о том, что </w:t>
      </w:r>
      <w:r w:rsidRPr="00175653">
        <w:rPr>
          <w:rFonts w:ascii="Times New Roman" w:eastAsia="Times New Roman" w:hAnsi="Times New Roman" w:cs="Times New Roman"/>
          <w:iCs/>
          <w:sz w:val="24"/>
          <w:szCs w:val="24"/>
        </w:rPr>
        <w:t xml:space="preserve">8 декабря состоялась 2-я Всероссийская научно-практическая конференция Общественных советов Федеральной антимонопольной службы. </w:t>
      </w:r>
      <w:r w:rsidRPr="00175653">
        <w:rPr>
          <w:rFonts w:ascii="Times New Roman" w:hAnsi="Times New Roman" w:cs="Times New Roman"/>
          <w:sz w:val="24"/>
          <w:szCs w:val="24"/>
        </w:rPr>
        <w:t xml:space="preserve"> Конференция прошла в дистанционном формате. Спикерами выступили члены Общественного совета при ФАС России и члены Общественных советов при территориальных органах ФАС России в субъектах Российской Федерации. </w:t>
      </w:r>
    </w:p>
    <w:p w:rsidR="00175653" w:rsidRDefault="00175653" w:rsidP="00175653">
      <w:pPr>
        <w:pStyle w:val="text"/>
      </w:pPr>
      <w:r>
        <w:t>Илья Алексеевич Долматов, директор ИЭиРИО, представил результаты анализа качества работы ФАС России с обращениями граждан и организаций. В рамках проведения анализа от имени Общественного совета при ФАС России было запрошено 60 обращений и ответов на них по 6 направлениям деятельности ФАС России. Общий вывод на основании проведенного анализа – работа ФАС России по рассмотрению обращений граждан и организаций признана в целом удовлетворительной; в большей части регламентированные сроки рассмотрения обращений и направления ответов по ним ФАС России соблюдаются.</w:t>
      </w:r>
    </w:p>
    <w:p w:rsidR="00175653" w:rsidRDefault="00175653" w:rsidP="00175653">
      <w:pPr>
        <w:pStyle w:val="text"/>
      </w:pPr>
      <w:r w:rsidRPr="00175653">
        <w:t>Председател</w:t>
      </w:r>
      <w:r>
        <w:t>ь</w:t>
      </w:r>
      <w:r w:rsidRPr="00175653">
        <w:t xml:space="preserve"> Совета при Белгородском УФАС России Ковал</w:t>
      </w:r>
      <w:r>
        <w:t>ь</w:t>
      </w:r>
      <w:r w:rsidRPr="00175653">
        <w:t xml:space="preserve"> Владимир Николаевич</w:t>
      </w:r>
      <w:r>
        <w:t xml:space="preserve"> так же являлся участником Конференции и ему </w:t>
      </w:r>
      <w:r w:rsidRPr="00175653">
        <w:t>было предоставлено слово.  Тема его выступления: Дебюрократизация деловой среды как фактор устойчивого социально-экономического раз</w:t>
      </w:r>
      <w:r>
        <w:t>вития н</w:t>
      </w:r>
      <w:r w:rsidRPr="00175653">
        <w:t xml:space="preserve">а примере Белгородской области. </w:t>
      </w:r>
    </w:p>
    <w:p w:rsidR="00175653" w:rsidRDefault="00175653" w:rsidP="0017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Белгородского УФАС России Кашу Е.В. рассказала какие еще вопросы выносились на обсуждение в рамках Конференции.  </w:t>
      </w:r>
    </w:p>
    <w:p w:rsidR="00175653" w:rsidRPr="00175653" w:rsidRDefault="00175653" w:rsidP="0017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3">
        <w:rPr>
          <w:rFonts w:ascii="Times New Roman" w:hAnsi="Times New Roman" w:cs="Times New Roman"/>
          <w:sz w:val="24"/>
          <w:szCs w:val="24"/>
        </w:rPr>
        <w:t>В ходе конференции участники обсудили следующие вопросы:</w:t>
      </w:r>
    </w:p>
    <w:p w:rsidR="00175653" w:rsidRDefault="00175653" w:rsidP="00175653">
      <w:pPr>
        <w:pStyle w:val="firstchild"/>
        <w:numPr>
          <w:ilvl w:val="0"/>
          <w:numId w:val="1"/>
        </w:numPr>
      </w:pPr>
      <w:r>
        <w:lastRenderedPageBreak/>
        <w:t>Мероприятия по реализации политики открытости, прозрачности и роста рейтинга ФАС России и ее территориальных управлений через деятельность Общественных советов при ФАС России и УФАС России и координации информационной деятельности;</w:t>
      </w:r>
    </w:p>
    <w:p w:rsidR="00175653" w:rsidRDefault="00175653" w:rsidP="00175653">
      <w:pPr>
        <w:pStyle w:val="firstchild"/>
        <w:numPr>
          <w:ilvl w:val="0"/>
          <w:numId w:val="1"/>
        </w:numPr>
      </w:pPr>
      <w:r>
        <w:t>Опыт взаимодействия Общественного совета, УФАС России и бизнес-объединений, а также региональная практика взаимодействия Общественного совета с общественными организациями и органами власти;</w:t>
      </w:r>
    </w:p>
    <w:p w:rsidR="00175653" w:rsidRDefault="00175653" w:rsidP="00175653">
      <w:pPr>
        <w:pStyle w:val="firstchild"/>
        <w:numPr>
          <w:ilvl w:val="0"/>
          <w:numId w:val="1"/>
        </w:numPr>
      </w:pPr>
      <w:r>
        <w:t>Мониторинг состояния конкуренции на отдельных товарных рынках и оценка эффективности деятельности антимонопольных органов, осуществляемой в рамках государственного контроля за соблюдением антимонопольного законодательства на данных рынках;</w:t>
      </w:r>
    </w:p>
    <w:p w:rsidR="00175653" w:rsidRDefault="00175653" w:rsidP="00175653">
      <w:pPr>
        <w:pStyle w:val="firstchild"/>
        <w:numPr>
          <w:ilvl w:val="0"/>
          <w:numId w:val="1"/>
        </w:numPr>
      </w:pPr>
      <w:r>
        <w:t>Практика взаимодействия при рассмотрении вопросов о действиях сетевых и ресурсоснабжающих организаций при проведении проверок узлов учета электроэнергии и выявлении фактов безучетного потребления электроэнергии;</w:t>
      </w:r>
    </w:p>
    <w:p w:rsidR="00175653" w:rsidRDefault="00175653" w:rsidP="00175653">
      <w:pPr>
        <w:pStyle w:val="firstchild"/>
        <w:numPr>
          <w:ilvl w:val="0"/>
          <w:numId w:val="1"/>
        </w:numPr>
      </w:pPr>
      <w:r>
        <w:t>Общественный контроль соблюдения требований тарифного и антимонопольного законодательства в ходе реформирования отрасли обращения с ТКО.</w:t>
      </w:r>
    </w:p>
    <w:p w:rsidR="00175653" w:rsidRDefault="00175653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653" w:rsidRPr="003276C1" w:rsidRDefault="00CD42B7" w:rsidP="001756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7565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75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5653" w:rsidRPr="003276C1">
        <w:rPr>
          <w:rFonts w:ascii="Times New Roman" w:hAnsi="Times New Roman" w:cs="Times New Roman"/>
          <w:sz w:val="24"/>
          <w:szCs w:val="24"/>
        </w:rPr>
        <w:t>Нормативы состава сточных вод, устанавливаемые органами местного самоуправления в Белгородской области (докладчик Коваль В.Н.)</w:t>
      </w:r>
    </w:p>
    <w:p w:rsidR="00175653" w:rsidRPr="00CD42B7" w:rsidRDefault="008639A0" w:rsidP="001756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75653" w:rsidRPr="00175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DFC">
        <w:rPr>
          <w:rFonts w:ascii="Times New Roman" w:eastAsia="Times New Roman" w:hAnsi="Times New Roman" w:cs="Times New Roman"/>
          <w:sz w:val="24"/>
          <w:szCs w:val="24"/>
        </w:rPr>
        <w:t xml:space="preserve">третьему </w:t>
      </w:r>
      <w:r w:rsidR="00175653" w:rsidRPr="00175653">
        <w:rPr>
          <w:rFonts w:ascii="Times New Roman" w:eastAsia="Times New Roman" w:hAnsi="Times New Roman" w:cs="Times New Roman"/>
          <w:sz w:val="24"/>
          <w:szCs w:val="24"/>
        </w:rPr>
        <w:t>вопросу повестки</w:t>
      </w:r>
      <w:r w:rsidR="00175653" w:rsidRPr="00CD42B7">
        <w:rPr>
          <w:rFonts w:ascii="Times New Roman" w:eastAsia="Times New Roman" w:hAnsi="Times New Roman" w:cs="Times New Roman"/>
          <w:sz w:val="24"/>
          <w:szCs w:val="24"/>
        </w:rPr>
        <w:t xml:space="preserve"> выступил председатель ОС </w:t>
      </w:r>
      <w:r w:rsidR="00305DFC">
        <w:rPr>
          <w:rFonts w:ascii="Times New Roman" w:hAnsi="Times New Roman" w:cs="Times New Roman"/>
          <w:sz w:val="24"/>
          <w:szCs w:val="24"/>
        </w:rPr>
        <w:t>Коваль В.Н.</w:t>
      </w:r>
    </w:p>
    <w:p w:rsidR="008639A0" w:rsidRDefault="008639A0" w:rsidP="00863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B7">
        <w:rPr>
          <w:rFonts w:ascii="Times New Roman" w:eastAsia="Times New Roman" w:hAnsi="Times New Roman" w:cs="Times New Roman"/>
          <w:sz w:val="24"/>
          <w:szCs w:val="24"/>
        </w:rPr>
        <w:t>Коваль В.Н.</w:t>
      </w:r>
      <w:r w:rsidRPr="00CD42B7">
        <w:rPr>
          <w:rFonts w:ascii="Times New Roman" w:hAnsi="Times New Roman" w:cs="Times New Roman"/>
          <w:sz w:val="24"/>
          <w:szCs w:val="24"/>
        </w:rPr>
        <w:t xml:space="preserve"> </w:t>
      </w:r>
      <w:r w:rsidR="00CD42B7">
        <w:rPr>
          <w:rFonts w:ascii="Times New Roman" w:eastAsia="Times New Roman" w:hAnsi="Times New Roman" w:cs="Times New Roman"/>
          <w:sz w:val="24"/>
          <w:szCs w:val="24"/>
        </w:rPr>
        <w:t xml:space="preserve">доложил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проблемах и вопросах которые возникают при расчете платы </w:t>
      </w:r>
      <w:r w:rsidRPr="008639A0">
        <w:rPr>
          <w:rFonts w:ascii="Times New Roman" w:eastAsia="Times New Roman" w:hAnsi="Times New Roman" w:cs="Times New Roman"/>
          <w:sz w:val="24"/>
          <w:szCs w:val="24"/>
        </w:rPr>
        <w:t xml:space="preserve">за сброс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загрязняющих веществ </w:t>
      </w:r>
      <w:r w:rsidRPr="008639A0">
        <w:rPr>
          <w:rFonts w:ascii="Times New Roman" w:eastAsia="Times New Roman" w:hAnsi="Times New Roman" w:cs="Times New Roman"/>
          <w:sz w:val="24"/>
          <w:szCs w:val="24"/>
        </w:rPr>
        <w:t xml:space="preserve">сверх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нормативов. Обозначил проблему размера и состава установленных нормативов. </w:t>
      </w:r>
    </w:p>
    <w:p w:rsidR="008639A0" w:rsidRDefault="008639A0" w:rsidP="00863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же по этому вопросу выступил гость Совета  заслуженный химик России - Кирсанов Анатолий Тимофеевич . Он поддержал доводы </w:t>
      </w:r>
      <w:r w:rsidRPr="00CD42B7">
        <w:rPr>
          <w:rFonts w:ascii="Times New Roman" w:eastAsia="Times New Roman" w:hAnsi="Times New Roman" w:cs="Times New Roman"/>
          <w:sz w:val="24"/>
          <w:szCs w:val="24"/>
        </w:rPr>
        <w:t>Ковал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42B7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так же сделал вывод что проблема актуальна и довольно значима в части несения затрат для бизнес- сообщества.</w:t>
      </w:r>
    </w:p>
    <w:p w:rsidR="008639A0" w:rsidRDefault="008639A0" w:rsidP="00863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информацию принять к сведению. Направить соответствующие предложения по </w:t>
      </w:r>
      <w:r w:rsidR="00305DFC">
        <w:rPr>
          <w:rFonts w:ascii="Times New Roman" w:eastAsia="Times New Roman" w:hAnsi="Times New Roman" w:cs="Times New Roman"/>
          <w:sz w:val="24"/>
          <w:szCs w:val="24"/>
        </w:rPr>
        <w:t>корректировке нормативов.</w:t>
      </w:r>
    </w:p>
    <w:p w:rsidR="00305DFC" w:rsidRPr="003276C1" w:rsidRDefault="007D5E5A" w:rsidP="00305D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5DFC" w:rsidRPr="003276C1">
        <w:rPr>
          <w:rFonts w:ascii="Times New Roman" w:hAnsi="Times New Roman" w:cs="Times New Roman"/>
          <w:sz w:val="24"/>
          <w:szCs w:val="24"/>
        </w:rPr>
        <w:t>Тарифообразование на тепло. Перераспределение затрат на генерацию и</w:t>
      </w:r>
      <w:r w:rsidR="00305DFC">
        <w:rPr>
          <w:rFonts w:ascii="Times New Roman" w:hAnsi="Times New Roman" w:cs="Times New Roman"/>
          <w:sz w:val="24"/>
          <w:szCs w:val="24"/>
        </w:rPr>
        <w:t xml:space="preserve"> сети.  (докладчик Коваль В.Н.).</w:t>
      </w:r>
    </w:p>
    <w:p w:rsidR="00305DFC" w:rsidRPr="00CD42B7" w:rsidRDefault="00305DFC" w:rsidP="0030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75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четвертому </w:t>
      </w:r>
      <w:r w:rsidRPr="00175653">
        <w:rPr>
          <w:rFonts w:ascii="Times New Roman" w:eastAsia="Times New Roman" w:hAnsi="Times New Roman" w:cs="Times New Roman"/>
          <w:sz w:val="24"/>
          <w:szCs w:val="24"/>
        </w:rPr>
        <w:t>вопросу повестки</w:t>
      </w:r>
      <w:r w:rsidRPr="00CD42B7">
        <w:rPr>
          <w:rFonts w:ascii="Times New Roman" w:eastAsia="Times New Roman" w:hAnsi="Times New Roman" w:cs="Times New Roman"/>
          <w:sz w:val="24"/>
          <w:szCs w:val="24"/>
        </w:rPr>
        <w:t xml:space="preserve"> выступил председатель ОС </w:t>
      </w:r>
      <w:r>
        <w:rPr>
          <w:rFonts w:ascii="Times New Roman" w:hAnsi="Times New Roman" w:cs="Times New Roman"/>
          <w:sz w:val="24"/>
          <w:szCs w:val="24"/>
        </w:rPr>
        <w:t>Коваль В.Н.</w:t>
      </w:r>
    </w:p>
    <w:p w:rsidR="00305DFC" w:rsidRDefault="00305DFC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B7">
        <w:rPr>
          <w:rFonts w:ascii="Times New Roman" w:eastAsia="Times New Roman" w:hAnsi="Times New Roman" w:cs="Times New Roman"/>
          <w:sz w:val="24"/>
          <w:szCs w:val="24"/>
        </w:rPr>
        <w:t>Коваль В.Н.</w:t>
      </w:r>
      <w:r w:rsidRPr="00CD4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доложил о принципах формирования тарифа на тепло. Указал на диспропорциональное распределение расходов и доходов при формировании тарифов на тепло между предприятиями генерации и предприятиями владеющими и содержащими сети. Пояснил, что по его мнению, такое тарифообразование приводит к излишкам денежных средств в генерации и недостатком средств для покрытия расходов на содержание сетей, а так же на их модернизацию. </w:t>
      </w:r>
    </w:p>
    <w:p w:rsidR="00305DFC" w:rsidRDefault="00305DFC" w:rsidP="00305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информацию принять к сведению. Пригласить для обсуждения вопроса представителей регулирующего органа Управления цен и тарифов Белгородской области, которым осуществляется утверждение тарифов для субъектов естественных монополий . </w:t>
      </w:r>
    </w:p>
    <w:p w:rsidR="007060AA" w:rsidRPr="00BB187F" w:rsidRDefault="007060AA" w:rsidP="0070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>ОС  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В.Н. Коваль</w:t>
      </w:r>
    </w:p>
    <w:sectPr w:rsidR="007060AA" w:rsidRPr="00BB187F" w:rsidSect="00D26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02" w:rsidRDefault="00EE6A02" w:rsidP="0002311A">
      <w:pPr>
        <w:spacing w:after="0" w:line="240" w:lineRule="auto"/>
      </w:pPr>
      <w:r>
        <w:separator/>
      </w:r>
    </w:p>
  </w:endnote>
  <w:endnote w:type="continuationSeparator" w:id="1">
    <w:p w:rsidR="00EE6A02" w:rsidRDefault="00EE6A02" w:rsidP="000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A0" w:rsidRDefault="008639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795282"/>
      <w:docPartObj>
        <w:docPartGallery w:val="Page Numbers (Bottom of Page)"/>
        <w:docPartUnique/>
      </w:docPartObj>
    </w:sdtPr>
    <w:sdtContent>
      <w:p w:rsidR="008639A0" w:rsidRDefault="008639A0">
        <w:pPr>
          <w:pStyle w:val="a7"/>
          <w:jc w:val="right"/>
        </w:pPr>
        <w:fldSimple w:instr=" PAGE   \* MERGEFORMAT ">
          <w:r w:rsidR="00D2610A">
            <w:rPr>
              <w:noProof/>
            </w:rPr>
            <w:t>3</w:t>
          </w:r>
        </w:fldSimple>
      </w:p>
    </w:sdtContent>
  </w:sdt>
  <w:p w:rsidR="008639A0" w:rsidRDefault="008639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A0" w:rsidRDefault="008639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02" w:rsidRDefault="00EE6A02" w:rsidP="0002311A">
      <w:pPr>
        <w:spacing w:after="0" w:line="240" w:lineRule="auto"/>
      </w:pPr>
      <w:r>
        <w:separator/>
      </w:r>
    </w:p>
  </w:footnote>
  <w:footnote w:type="continuationSeparator" w:id="1">
    <w:p w:rsidR="00EE6A02" w:rsidRDefault="00EE6A02" w:rsidP="000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A0" w:rsidRDefault="008639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A0" w:rsidRPr="00A67259" w:rsidRDefault="008639A0" w:rsidP="00A67259">
    <w:pPr>
      <w:pStyle w:val="a5"/>
      <w:ind w:firstLine="708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A0" w:rsidRPr="0002311A" w:rsidRDefault="008639A0" w:rsidP="00A67259">
    <w:pPr>
      <w:pStyle w:val="a5"/>
      <w:rPr>
        <w:rFonts w:ascii="Times New Roman" w:hAnsi="Times New Roman" w:cs="Times New Roman"/>
        <w:b/>
        <w:sz w:val="24"/>
        <w:szCs w:val="24"/>
      </w:rPr>
    </w:pPr>
    <w:r w:rsidRPr="0002311A">
      <w:rPr>
        <w:rFonts w:ascii="Times New Roman" w:hAnsi="Times New Roman" w:cs="Times New Roman"/>
        <w:b/>
        <w:sz w:val="24"/>
        <w:szCs w:val="24"/>
      </w:rPr>
      <w:t>Управление Федеральной антимонопольной службы по Белгородской области</w:t>
    </w:r>
  </w:p>
  <w:p w:rsidR="008639A0" w:rsidRDefault="008639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C74"/>
    <w:multiLevelType w:val="multilevel"/>
    <w:tmpl w:val="40C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87F"/>
    <w:rsid w:val="0002311A"/>
    <w:rsid w:val="00071F46"/>
    <w:rsid w:val="00110790"/>
    <w:rsid w:val="00120475"/>
    <w:rsid w:val="00121F31"/>
    <w:rsid w:val="00130C2C"/>
    <w:rsid w:val="00137BC2"/>
    <w:rsid w:val="00175653"/>
    <w:rsid w:val="001B3F10"/>
    <w:rsid w:val="00250252"/>
    <w:rsid w:val="00305DFC"/>
    <w:rsid w:val="003276C1"/>
    <w:rsid w:val="00341E5C"/>
    <w:rsid w:val="00390978"/>
    <w:rsid w:val="00395389"/>
    <w:rsid w:val="00445238"/>
    <w:rsid w:val="00446B6E"/>
    <w:rsid w:val="00484898"/>
    <w:rsid w:val="004A2FA1"/>
    <w:rsid w:val="004F5E0A"/>
    <w:rsid w:val="00545F86"/>
    <w:rsid w:val="00564BA3"/>
    <w:rsid w:val="005B3581"/>
    <w:rsid w:val="005D7C01"/>
    <w:rsid w:val="00602D2B"/>
    <w:rsid w:val="006126BC"/>
    <w:rsid w:val="00634A91"/>
    <w:rsid w:val="00645CB2"/>
    <w:rsid w:val="0066223E"/>
    <w:rsid w:val="006765F3"/>
    <w:rsid w:val="006973A1"/>
    <w:rsid w:val="006F71B8"/>
    <w:rsid w:val="007060AA"/>
    <w:rsid w:val="00734132"/>
    <w:rsid w:val="00775E9A"/>
    <w:rsid w:val="007D5E5A"/>
    <w:rsid w:val="007E1966"/>
    <w:rsid w:val="007E45AB"/>
    <w:rsid w:val="00803B96"/>
    <w:rsid w:val="00821156"/>
    <w:rsid w:val="008639A0"/>
    <w:rsid w:val="008B463B"/>
    <w:rsid w:val="008C2738"/>
    <w:rsid w:val="00917201"/>
    <w:rsid w:val="0092673E"/>
    <w:rsid w:val="00955628"/>
    <w:rsid w:val="00962986"/>
    <w:rsid w:val="009656B8"/>
    <w:rsid w:val="0098688B"/>
    <w:rsid w:val="009A627B"/>
    <w:rsid w:val="009B160D"/>
    <w:rsid w:val="009B415B"/>
    <w:rsid w:val="009E7DBA"/>
    <w:rsid w:val="00A373E9"/>
    <w:rsid w:val="00A67259"/>
    <w:rsid w:val="00A81270"/>
    <w:rsid w:val="00AC6BC6"/>
    <w:rsid w:val="00B033EB"/>
    <w:rsid w:val="00B255B8"/>
    <w:rsid w:val="00B365F0"/>
    <w:rsid w:val="00B91AB7"/>
    <w:rsid w:val="00B93E8D"/>
    <w:rsid w:val="00BB187F"/>
    <w:rsid w:val="00C12B19"/>
    <w:rsid w:val="00C4432E"/>
    <w:rsid w:val="00C6345A"/>
    <w:rsid w:val="00C649B4"/>
    <w:rsid w:val="00C972CC"/>
    <w:rsid w:val="00CA77A9"/>
    <w:rsid w:val="00CB1BEE"/>
    <w:rsid w:val="00CC5F4F"/>
    <w:rsid w:val="00CD42B7"/>
    <w:rsid w:val="00D2610A"/>
    <w:rsid w:val="00D500A2"/>
    <w:rsid w:val="00D6431B"/>
    <w:rsid w:val="00D95EC5"/>
    <w:rsid w:val="00DE1646"/>
    <w:rsid w:val="00E14F0F"/>
    <w:rsid w:val="00E75223"/>
    <w:rsid w:val="00E80D7D"/>
    <w:rsid w:val="00E838F7"/>
    <w:rsid w:val="00EA48A5"/>
    <w:rsid w:val="00EE6A02"/>
    <w:rsid w:val="00F14062"/>
    <w:rsid w:val="00F17CD0"/>
    <w:rsid w:val="00F95B82"/>
    <w:rsid w:val="00FB19BC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A"/>
  </w:style>
  <w:style w:type="paragraph" w:styleId="1">
    <w:name w:val="heading 1"/>
    <w:basedOn w:val="a"/>
    <w:next w:val="a"/>
    <w:link w:val="10"/>
    <w:uiPriority w:val="9"/>
    <w:qFormat/>
    <w:rsid w:val="008C2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C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87F"/>
    <w:rPr>
      <w:b/>
      <w:bCs/>
    </w:rPr>
  </w:style>
  <w:style w:type="character" w:customStyle="1" w:styleId="date-display-single">
    <w:name w:val="date-display-single"/>
    <w:basedOn w:val="a0"/>
    <w:rsid w:val="00BB187F"/>
  </w:style>
  <w:style w:type="paragraph" w:styleId="a5">
    <w:name w:val="header"/>
    <w:basedOn w:val="a"/>
    <w:link w:val="a6"/>
    <w:uiPriority w:val="99"/>
    <w:semiHidden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11A"/>
  </w:style>
  <w:style w:type="paragraph" w:styleId="a7">
    <w:name w:val="footer"/>
    <w:basedOn w:val="a"/>
    <w:link w:val="a8"/>
    <w:uiPriority w:val="99"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1A"/>
  </w:style>
  <w:style w:type="table" w:styleId="a9">
    <w:name w:val="Table Grid"/>
    <w:basedOn w:val="a1"/>
    <w:uiPriority w:val="59"/>
    <w:rsid w:val="0002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C27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C2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C2738"/>
    <w:rPr>
      <w:color w:val="0000FF"/>
      <w:u w:val="single"/>
    </w:rPr>
  </w:style>
  <w:style w:type="paragraph" w:customStyle="1" w:styleId="firstchild">
    <w:name w:val="first_child"/>
    <w:basedOn w:val="a"/>
    <w:rsid w:val="0017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17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E9E9-DB5A-4AE8-9620-76E7EEA3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59</cp:revision>
  <cp:lastPrinted>2020-03-12T13:01:00Z</cp:lastPrinted>
  <dcterms:created xsi:type="dcterms:W3CDTF">2020-01-15T12:52:00Z</dcterms:created>
  <dcterms:modified xsi:type="dcterms:W3CDTF">2022-09-08T09:50:00Z</dcterms:modified>
</cp:coreProperties>
</file>